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  <w:lang w:eastAsia="zh-CN"/>
        </w:rPr>
        <w:t>助学金申请</w:t>
      </w:r>
      <w:r>
        <w:rPr>
          <w:rFonts w:hint="eastAsia"/>
          <w:b/>
          <w:sz w:val="36"/>
          <w:szCs w:val="36"/>
        </w:rPr>
        <w:t>操作流程</w:t>
      </w:r>
    </w:p>
    <w:p>
      <w:pPr>
        <w:pStyle w:val="3"/>
      </w:pPr>
      <w:r>
        <w:t>登录系统</w:t>
      </w:r>
    </w:p>
    <w:p>
      <w:r>
        <w:rPr>
          <w:rFonts w:hint="eastAsia"/>
        </w:rPr>
        <w:t>登录地址：</w:t>
      </w:r>
      <w:r>
        <w:fldChar w:fldCharType="begin"/>
      </w:r>
      <w:r>
        <w:instrText xml:space="preserve"> HYPERLINK "http://cashall.gdufs.edu.cn/" </w:instrText>
      </w:r>
      <w:r>
        <w:fldChar w:fldCharType="separate"/>
      </w:r>
      <w:r>
        <w:rPr>
          <w:rStyle w:val="14"/>
        </w:rPr>
        <w:t>http://cashall.gdufs.edu.cn/</w:t>
      </w:r>
      <w:r>
        <w:rPr>
          <w:rStyle w:val="14"/>
        </w:rPr>
        <w:fldChar w:fldCharType="end"/>
      </w:r>
    </w:p>
    <w:p>
      <w:r>
        <w:drawing>
          <wp:inline distT="0" distB="0" distL="0" distR="0">
            <wp:extent cx="5274310" cy="2397760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点击“用户登录”输入，用户名密码（</w:t>
      </w:r>
      <w:r>
        <w:rPr>
          <w:rFonts w:hint="eastAsia"/>
          <w:lang w:eastAsia="zh-CN"/>
        </w:rPr>
        <w:t>智慧</w:t>
      </w:r>
      <w:r>
        <w:rPr>
          <w:rFonts w:hint="eastAsia"/>
        </w:rPr>
        <w:t>广外的账号）</w:t>
      </w:r>
      <w:bookmarkStart w:id="0" w:name="_GoBack"/>
      <w:bookmarkEnd w:id="0"/>
    </w:p>
    <w:p>
      <w:r>
        <w:rPr>
          <w:rFonts w:hint="eastAsia"/>
        </w:rPr>
        <w:drawing>
          <wp:inline distT="0" distB="0" distL="0" distR="0">
            <wp:extent cx="5274310" cy="2293620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</w:rPr>
        <w:t>1.4助学金服务</w:t>
      </w:r>
    </w:p>
    <w:p>
      <w:pPr>
        <w:pStyle w:val="3"/>
        <w:rPr>
          <w:rFonts w:hint="eastAsia"/>
        </w:rPr>
      </w:pPr>
      <w:r>
        <w:rPr>
          <w:rFonts w:hint="eastAsia"/>
        </w:rPr>
        <w:t>1.4.4学生申请（学生）</w:t>
      </w:r>
    </w:p>
    <w:p>
      <w:pPr>
        <w:rPr>
          <w:rFonts w:hint="eastAsia"/>
        </w:rPr>
      </w:pPr>
      <w:r>
        <w:rPr>
          <w:rFonts w:hint="eastAsia"/>
        </w:rPr>
        <w:t>第一步：学生进入助学金</w:t>
      </w:r>
      <w:r>
        <w:t>服务</w:t>
      </w:r>
    </w:p>
    <w:p>
      <w:pPr>
        <w:rPr>
          <w:rFonts w:hint="eastAsia"/>
        </w:rPr>
      </w:pPr>
      <w:r>
        <w:drawing>
          <wp:inline distT="0" distB="0" distL="0" distR="0">
            <wp:extent cx="5274310" cy="3841115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第二步：进入申请页面</w:t>
      </w:r>
    </w:p>
    <w:p>
      <w:pPr>
        <w:rPr>
          <w:rFonts w:hint="eastAsia"/>
        </w:rPr>
      </w:pPr>
      <w:r>
        <w:drawing>
          <wp:inline distT="0" distB="0" distL="0" distR="0">
            <wp:extent cx="4846320" cy="4455160"/>
            <wp:effectExtent l="0" t="0" r="11430" b="254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第三步：填写相关信息，提交申请</w:t>
      </w:r>
    </w:p>
    <w:p>
      <w:pPr>
        <w:rPr>
          <w:rFonts w:hint="eastAsia"/>
        </w:rPr>
      </w:pPr>
      <w:r>
        <w:drawing>
          <wp:inline distT="0" distB="0" distL="0" distR="0">
            <wp:extent cx="5274310" cy="442341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第四步：学生查看自己的申请</w:t>
      </w:r>
    </w:p>
    <w:p>
      <w:pPr>
        <w:rPr>
          <w:rFonts w:hint="eastAsia"/>
        </w:rPr>
      </w:pPr>
      <w:r>
        <w:drawing>
          <wp:inline distT="0" distB="0" distL="0" distR="0">
            <wp:extent cx="5274310" cy="333121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r>
        <w:rPr>
          <w:rFonts w:hint="eastAsia"/>
        </w:rPr>
        <w:t>1.4.5辅导员审核（</w:t>
      </w:r>
      <w:r>
        <w:rPr>
          <w:rFonts w:hint="eastAsia"/>
          <w:lang w:eastAsia="zh-CN"/>
        </w:rPr>
        <w:t>学生</w:t>
      </w:r>
      <w:r>
        <w:rPr>
          <w:rFonts w:hint="eastAsia"/>
        </w:rPr>
        <w:t>辅导员）</w:t>
      </w:r>
    </w:p>
    <w:p>
      <w:r>
        <w:rPr>
          <w:rFonts w:hint="eastAsia"/>
        </w:rPr>
        <w:t>第一步：辅导员进入助学金</w:t>
      </w:r>
      <w:r>
        <w:t>服务</w:t>
      </w:r>
    </w:p>
    <w:p>
      <w:pPr>
        <w:rPr>
          <w:rFonts w:hint="eastAsia"/>
        </w:rPr>
      </w:pPr>
      <w:r>
        <w:drawing>
          <wp:inline distT="0" distB="0" distL="0" distR="0">
            <wp:extent cx="5274310" cy="3937635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第二步：辅导员审核</w:t>
      </w:r>
    </w:p>
    <w:p>
      <w:pPr>
        <w:rPr>
          <w:rFonts w:hint="eastAsia"/>
        </w:rPr>
      </w:pPr>
      <w:r>
        <w:rPr>
          <w:rFonts w:hint="eastAsia"/>
        </w:rPr>
        <w:t>1、单个审核</w:t>
      </w:r>
    </w:p>
    <w:p>
      <w:pPr>
        <w:rPr>
          <w:rFonts w:hint="eastAsia"/>
        </w:rPr>
      </w:pPr>
      <w:r>
        <w:drawing>
          <wp:inline distT="0" distB="0" distL="0" distR="0">
            <wp:extent cx="5274310" cy="272796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2、批量审核</w:t>
      </w:r>
    </w:p>
    <w:p>
      <w:pPr>
        <w:rPr>
          <w:rFonts w:hint="eastAsia"/>
        </w:rPr>
      </w:pPr>
      <w:r>
        <w:drawing>
          <wp:inline distT="0" distB="0" distL="0" distR="0">
            <wp:extent cx="5357495" cy="1917700"/>
            <wp:effectExtent l="0" t="0" r="14605" b="635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4314190" cy="2453005"/>
            <wp:effectExtent l="0" t="0" r="10160" b="444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r>
        <w:rPr>
          <w:rFonts w:hint="eastAsia"/>
        </w:rPr>
        <w:t>1.4.6院系审核（</w:t>
      </w:r>
      <w:r>
        <w:rPr>
          <w:rFonts w:hint="eastAsia"/>
          <w:lang w:eastAsia="zh-CN"/>
        </w:rPr>
        <w:t>学院</w:t>
      </w:r>
      <w:r>
        <w:rPr>
          <w:rFonts w:hint="eastAsia"/>
        </w:rPr>
        <w:t>辅导员）</w:t>
      </w:r>
    </w:p>
    <w:p>
      <w:r>
        <w:rPr>
          <w:rFonts w:hint="eastAsia"/>
        </w:rPr>
        <w:t>第一步：院系辅导员进入助学金</w:t>
      </w:r>
      <w:r>
        <w:t>服务</w:t>
      </w:r>
    </w:p>
    <w:p>
      <w:pPr>
        <w:rPr>
          <w:rFonts w:hint="eastAsia"/>
        </w:rPr>
      </w:pPr>
      <w:r>
        <w:drawing>
          <wp:inline distT="0" distB="0" distL="0" distR="0">
            <wp:extent cx="4646295" cy="3469005"/>
            <wp:effectExtent l="0" t="0" r="1905" b="1714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第二步：院系辅导员审核</w:t>
      </w:r>
    </w:p>
    <w:p>
      <w:pPr>
        <w:rPr>
          <w:rFonts w:hint="eastAsia"/>
        </w:rPr>
      </w:pPr>
      <w:r>
        <w:rPr>
          <w:rFonts w:hint="eastAsia"/>
        </w:rPr>
        <w:t>1、单个审核</w:t>
      </w:r>
    </w:p>
    <w:p>
      <w:pPr>
        <w:rPr>
          <w:rFonts w:hint="eastAsia"/>
        </w:rPr>
      </w:pPr>
      <w:r>
        <w:drawing>
          <wp:inline distT="0" distB="0" distL="0" distR="0">
            <wp:extent cx="4483735" cy="2319020"/>
            <wp:effectExtent l="0" t="0" r="12065" b="508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2、批量审核</w:t>
      </w:r>
    </w:p>
    <w:p>
      <w:pPr>
        <w:rPr>
          <w:rFonts w:hint="eastAsia"/>
        </w:rPr>
      </w:pPr>
      <w:r>
        <w:drawing>
          <wp:inline distT="0" distB="0" distL="0" distR="0">
            <wp:extent cx="5274310" cy="1887855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4657090" cy="2647950"/>
            <wp:effectExtent l="0" t="0" r="1016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5"/>
        <w:ind w:left="36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513"/>
    <w:rsid w:val="00013079"/>
    <w:rsid w:val="000433CC"/>
    <w:rsid w:val="000470CE"/>
    <w:rsid w:val="00074D92"/>
    <w:rsid w:val="00083384"/>
    <w:rsid w:val="000C243A"/>
    <w:rsid w:val="000C73D4"/>
    <w:rsid w:val="000E2CFC"/>
    <w:rsid w:val="000E3879"/>
    <w:rsid w:val="00120190"/>
    <w:rsid w:val="00170D2F"/>
    <w:rsid w:val="00186E70"/>
    <w:rsid w:val="00194150"/>
    <w:rsid w:val="001E097B"/>
    <w:rsid w:val="002205A7"/>
    <w:rsid w:val="002275B1"/>
    <w:rsid w:val="002C23DE"/>
    <w:rsid w:val="002F6215"/>
    <w:rsid w:val="00310278"/>
    <w:rsid w:val="003261ED"/>
    <w:rsid w:val="00377CB3"/>
    <w:rsid w:val="0040592F"/>
    <w:rsid w:val="00407334"/>
    <w:rsid w:val="00415810"/>
    <w:rsid w:val="004278C2"/>
    <w:rsid w:val="00467698"/>
    <w:rsid w:val="00474AB7"/>
    <w:rsid w:val="004F7AC7"/>
    <w:rsid w:val="00516456"/>
    <w:rsid w:val="00541422"/>
    <w:rsid w:val="005D4801"/>
    <w:rsid w:val="005E2644"/>
    <w:rsid w:val="005F1E24"/>
    <w:rsid w:val="006454A5"/>
    <w:rsid w:val="00665F72"/>
    <w:rsid w:val="006A58C3"/>
    <w:rsid w:val="006B0D32"/>
    <w:rsid w:val="006B2F98"/>
    <w:rsid w:val="006F0703"/>
    <w:rsid w:val="00712AB3"/>
    <w:rsid w:val="0073712B"/>
    <w:rsid w:val="007559FE"/>
    <w:rsid w:val="00786F93"/>
    <w:rsid w:val="007B616B"/>
    <w:rsid w:val="00815697"/>
    <w:rsid w:val="0082142A"/>
    <w:rsid w:val="00832513"/>
    <w:rsid w:val="00843C8F"/>
    <w:rsid w:val="008B52C9"/>
    <w:rsid w:val="008C448C"/>
    <w:rsid w:val="008F5F1B"/>
    <w:rsid w:val="00962721"/>
    <w:rsid w:val="00977942"/>
    <w:rsid w:val="009C2FDE"/>
    <w:rsid w:val="00A1620B"/>
    <w:rsid w:val="00A50211"/>
    <w:rsid w:val="00A5293F"/>
    <w:rsid w:val="00A904C8"/>
    <w:rsid w:val="00B53244"/>
    <w:rsid w:val="00B54175"/>
    <w:rsid w:val="00B77267"/>
    <w:rsid w:val="00BD43F8"/>
    <w:rsid w:val="00BE45A3"/>
    <w:rsid w:val="00C0381B"/>
    <w:rsid w:val="00C04D01"/>
    <w:rsid w:val="00C22F6E"/>
    <w:rsid w:val="00C44E62"/>
    <w:rsid w:val="00C96A2D"/>
    <w:rsid w:val="00CB6639"/>
    <w:rsid w:val="00CD7B74"/>
    <w:rsid w:val="00CF6911"/>
    <w:rsid w:val="00D7083D"/>
    <w:rsid w:val="00D76CBE"/>
    <w:rsid w:val="00DB320B"/>
    <w:rsid w:val="00DC2A49"/>
    <w:rsid w:val="00E04F0B"/>
    <w:rsid w:val="00E43AAB"/>
    <w:rsid w:val="00F30B2D"/>
    <w:rsid w:val="00F43386"/>
    <w:rsid w:val="00F53211"/>
    <w:rsid w:val="00F95F87"/>
    <w:rsid w:val="00FA6269"/>
    <w:rsid w:val="00FB11FB"/>
    <w:rsid w:val="0F612FC8"/>
    <w:rsid w:val="12130AA6"/>
    <w:rsid w:val="27E025FE"/>
    <w:rsid w:val="5AA92C1B"/>
    <w:rsid w:val="62601D27"/>
    <w:rsid w:val="68451282"/>
    <w:rsid w:val="6D29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unhideWhenUsed/>
    <w:uiPriority w:val="1"/>
  </w:style>
  <w:style w:type="table" w:default="1" w:styleId="1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17"/>
    <w:qFormat/>
    <w:uiPriority w:val="0"/>
    <w:rPr>
      <w:rFonts w:ascii="宋体" w:eastAsia="宋体"/>
      <w:sz w:val="18"/>
      <w:szCs w:val="18"/>
    </w:rPr>
  </w:style>
  <w:style w:type="paragraph" w:styleId="6">
    <w:name w:val="toc 3"/>
    <w:basedOn w:val="1"/>
    <w:next w:val="1"/>
    <w:qFormat/>
    <w:uiPriority w:val="39"/>
    <w:pPr>
      <w:ind w:left="840" w:leftChars="400"/>
    </w:pPr>
  </w:style>
  <w:style w:type="paragraph" w:styleId="7">
    <w:name w:val="Date"/>
    <w:basedOn w:val="1"/>
    <w:next w:val="1"/>
    <w:link w:val="24"/>
    <w:uiPriority w:val="0"/>
    <w:pPr>
      <w:ind w:left="100" w:leftChars="2500"/>
    </w:pPr>
  </w:style>
  <w:style w:type="paragraph" w:styleId="8">
    <w:name w:val="Balloon Text"/>
    <w:basedOn w:val="1"/>
    <w:link w:val="16"/>
    <w:qFormat/>
    <w:uiPriority w:val="0"/>
    <w:rPr>
      <w:sz w:val="18"/>
      <w:szCs w:val="18"/>
    </w:rPr>
  </w:style>
  <w:style w:type="paragraph" w:styleId="9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39"/>
  </w:style>
  <w:style w:type="paragraph" w:styleId="12">
    <w:name w:val="toc 2"/>
    <w:basedOn w:val="1"/>
    <w:next w:val="1"/>
    <w:qFormat/>
    <w:uiPriority w:val="39"/>
    <w:pPr>
      <w:ind w:left="420" w:leftChars="200"/>
    </w:pPr>
  </w:style>
  <w:style w:type="character" w:styleId="14">
    <w:name w:val="Hyperlink"/>
    <w:basedOn w:val="13"/>
    <w:qFormat/>
    <w:uiPriority w:val="99"/>
    <w:rPr>
      <w:color w:val="0000FF"/>
      <w:u w:val="single"/>
    </w:rPr>
  </w:style>
  <w:style w:type="character" w:customStyle="1" w:styleId="16">
    <w:name w:val="批注框文本 Char"/>
    <w:basedOn w:val="13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文档结构图 Char"/>
    <w:basedOn w:val="13"/>
    <w:link w:val="5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18">
    <w:name w:val="页眉 Char"/>
    <w:basedOn w:val="13"/>
    <w:link w:val="10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脚 Char"/>
    <w:basedOn w:val="13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标题 1 Char"/>
    <w:basedOn w:val="13"/>
    <w:link w:val="2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21">
    <w:name w:val="标题 2 Char"/>
    <w:basedOn w:val="13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2">
    <w:name w:val="标题 3 Char"/>
    <w:basedOn w:val="13"/>
    <w:link w:val="4"/>
    <w:qFormat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paragraph" w:customStyle="1" w:styleId="23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  <w:style w:type="character" w:customStyle="1" w:styleId="24">
    <w:name w:val="日期 Char"/>
    <w:basedOn w:val="13"/>
    <w:link w:val="7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customStyle="1" w:styleId="25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FAAABA-1F0B-45DC-B7CA-3B12845C87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58</Pages>
  <Words>596</Words>
  <Characters>3400</Characters>
  <Lines>28</Lines>
  <Paragraphs>7</Paragraphs>
  <TotalTime>0</TotalTime>
  <ScaleCrop>false</ScaleCrop>
  <LinksUpToDate>false</LinksUpToDate>
  <CharactersWithSpaces>3989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zftadmin</dc:creator>
  <cp:lastModifiedBy>黄星</cp:lastModifiedBy>
  <dcterms:modified xsi:type="dcterms:W3CDTF">2018-09-26T11:00:47Z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